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D5FB6" w:rsidRDefault="00000000">
      <w:pPr>
        <w:pStyle w:val="Nadpis1"/>
        <w:rPr>
          <w:b/>
          <w:color w:val="auto"/>
        </w:rPr>
      </w:pPr>
      <w:r>
        <w:rPr>
          <w:b/>
          <w:color w:val="auto"/>
        </w:rPr>
        <w:t>Obchodní podmínky</w:t>
      </w:r>
    </w:p>
    <w:p w:rsidR="002D5FB6" w:rsidRDefault="002D5FB6"/>
    <w:p w:rsidR="002D5FB6" w:rsidRDefault="00000000">
      <w:r>
        <w:t>Provozovatel poskytuje zákazníkovi</w:t>
      </w:r>
      <w:r w:rsidR="00A0660D">
        <w:t xml:space="preserve"> službu ve formě přípravy na zbrojní průkaz</w:t>
      </w:r>
      <w:r>
        <w:t xml:space="preserve">, který si rezervuje </w:t>
      </w:r>
      <w:r w:rsidR="00A0660D">
        <w:t>místo v tomto přípravném kurzu</w:t>
      </w:r>
      <w:r>
        <w:t xml:space="preserve"> provozovatele.</w:t>
      </w:r>
    </w:p>
    <w:p w:rsidR="002D5FB6" w:rsidRDefault="00000000">
      <w:r>
        <w:rPr>
          <w:b/>
        </w:rPr>
        <w:t>Provozovatelem</w:t>
      </w:r>
      <w:r>
        <w:t xml:space="preserve"> </w:t>
      </w:r>
      <w:r w:rsidR="00A0660D">
        <w:t>těchto</w:t>
      </w:r>
      <w:r>
        <w:t xml:space="preserve"> služeb je:</w:t>
      </w:r>
    </w:p>
    <w:p w:rsidR="002D5FB6" w:rsidRDefault="00A0660D">
      <w:r w:rsidRPr="00A0660D">
        <w:t>Ing. Robin Šebo</w:t>
      </w:r>
      <w:r w:rsidR="00454568">
        <w:t>,</w:t>
      </w:r>
      <w:r w:rsidRPr="00A0660D">
        <w:t xml:space="preserve"> IČ: 03880184, </w:t>
      </w:r>
      <w:hyperlink r:id="rId4" w:history="1">
        <w:r w:rsidRPr="00A0660D">
          <w:rPr>
            <w:rStyle w:val="Hypertextovodkaz"/>
          </w:rPr>
          <w:t>info@strelnicepolarka.cz</w:t>
        </w:r>
      </w:hyperlink>
      <w:r w:rsidRPr="00A0660D">
        <w:t>, tel: 731 391 921</w:t>
      </w:r>
    </w:p>
    <w:p w:rsidR="002D5FB6" w:rsidRDefault="00000000">
      <w:r>
        <w:rPr>
          <w:b/>
        </w:rPr>
        <w:t>Zákazníkem</w:t>
      </w:r>
      <w:r>
        <w:t xml:space="preserve"> je osoba, která </w:t>
      </w:r>
      <w:r w:rsidR="00A0660D">
        <w:t xml:space="preserve">si </w:t>
      </w:r>
      <w:r>
        <w:t xml:space="preserve">rezervuje </w:t>
      </w:r>
      <w:r w:rsidR="00A0660D">
        <w:t>místo v tomto přípravném kurzu provozovatele</w:t>
      </w:r>
      <w:r>
        <w:t>.</w:t>
      </w:r>
    </w:p>
    <w:p w:rsidR="002D5FB6" w:rsidRDefault="00000000">
      <w:r>
        <w:t xml:space="preserve">Popis </w:t>
      </w:r>
      <w:r w:rsidR="00A0660D">
        <w:t xml:space="preserve">průběhu kurzu, místo konání a časový rozsah </w:t>
      </w:r>
      <w:r>
        <w:t xml:space="preserve">je uveden </w:t>
      </w:r>
      <w:r w:rsidR="00A0660D">
        <w:t>na stránkách www.zbrojakhned.cz</w:t>
      </w:r>
    </w:p>
    <w:p w:rsidR="002D5FB6" w:rsidRDefault="00000000">
      <w:r>
        <w:rPr>
          <w:b/>
        </w:rPr>
        <w:t xml:space="preserve">Cena za </w:t>
      </w:r>
      <w:r w:rsidR="00454568">
        <w:rPr>
          <w:b/>
        </w:rPr>
        <w:t>přípravný kurz</w:t>
      </w:r>
      <w:r>
        <w:t xml:space="preserve"> je vypočtena podle typu</w:t>
      </w:r>
      <w:r w:rsidR="008367D0">
        <w:t xml:space="preserve"> a</w:t>
      </w:r>
      <w:r>
        <w:t xml:space="preserve"> počtu rezervovaných </w:t>
      </w:r>
      <w:r w:rsidR="00454568">
        <w:t>míst</w:t>
      </w:r>
      <w:r>
        <w:t>.</w:t>
      </w:r>
    </w:p>
    <w:p w:rsidR="002D5FB6" w:rsidRDefault="00000000">
      <w:r>
        <w:t xml:space="preserve">Zákazník </w:t>
      </w:r>
      <w:r>
        <w:rPr>
          <w:b/>
        </w:rPr>
        <w:t xml:space="preserve">hradí předem částku </w:t>
      </w:r>
      <w:r w:rsidR="008367D0">
        <w:rPr>
          <w:b/>
        </w:rPr>
        <w:t xml:space="preserve">za přípravný kurz </w:t>
      </w:r>
      <w:r w:rsidR="008367D0">
        <w:t>bankovním převodem, nebo hotově na střelnici Polárka</w:t>
      </w:r>
      <w:r>
        <w:t xml:space="preserve"> ve výši stanovené provozovatelem pro daný typ a </w:t>
      </w:r>
      <w:r w:rsidR="008367D0">
        <w:t>počet osob v přípravném kurzu</w:t>
      </w:r>
      <w:r>
        <w:t>.</w:t>
      </w:r>
    </w:p>
    <w:p w:rsidR="002D5FB6" w:rsidRDefault="00000000">
      <w:r w:rsidRPr="008367D0">
        <w:t xml:space="preserve">Rezervace je po potvrzení ze strany provozovatele pro zákazníka závazná a zákazník je povinen do tří dnů uhradit částku </w:t>
      </w:r>
      <w:r w:rsidR="008367D0" w:rsidRPr="008367D0">
        <w:t>za přípravný kurz</w:t>
      </w:r>
      <w:r w:rsidRPr="008367D0">
        <w:t>.</w:t>
      </w:r>
    </w:p>
    <w:p w:rsidR="002D5FB6" w:rsidRDefault="00000000">
      <w:r>
        <w:t xml:space="preserve">Pokud není </w:t>
      </w:r>
      <w:r w:rsidR="008367D0">
        <w:t>platba za přípravný kurz</w:t>
      </w:r>
      <w:r>
        <w:t xml:space="preserve"> uhrazena </w:t>
      </w:r>
      <w:r w:rsidRPr="008367D0">
        <w:t>do tří dnů od</w:t>
      </w:r>
      <w:r>
        <w:t xml:space="preserve"> rezervace, je provozovatel oprávněn uvolnit rezervovaný termín pro jiné zákazníky.</w:t>
      </w:r>
    </w:p>
    <w:p w:rsidR="002D5FB6" w:rsidRDefault="00000000">
      <w:r>
        <w:rPr>
          <w:b/>
        </w:rPr>
        <w:t>Storno podmínky</w:t>
      </w:r>
      <w:r>
        <w:t xml:space="preserve"> jsou uvedeny v samostatném dokumentu.</w:t>
      </w:r>
    </w:p>
    <w:p w:rsidR="002D5FB6" w:rsidRDefault="00000000">
      <w:r>
        <w:t xml:space="preserve">K </w:t>
      </w:r>
      <w:r>
        <w:rPr>
          <w:b/>
        </w:rPr>
        <w:t>mimosoudnímu řešení spotřebitelských sporů</w:t>
      </w:r>
      <w:r>
        <w:t xml:space="preserve"> je příslušná Česká obchodní inspekce, se sídlem Štěpánská 567/15, 120 00 Praha 2, https://adr.coi.cz/cs. Platformu pro řešení sporů on-line nacházející se na internetové adrese http://ec.europa.eu/consumers/odr je možné využít při řešení sporů mezi objednavatelem a poskytovatelem Služby.</w:t>
      </w:r>
    </w:p>
    <w:p w:rsidR="002D5FB6" w:rsidRDefault="002D5FB6"/>
    <w:p w:rsidR="002D5FB6" w:rsidRDefault="002D5FB6"/>
    <w:p w:rsidR="002D5FB6" w:rsidRDefault="002D5FB6"/>
    <w:p w:rsidR="002D5FB6" w:rsidRDefault="002D5FB6"/>
    <w:sectPr w:rsidR="002D5FB6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5FB6"/>
    <w:rsid w:val="002D5FB6"/>
    <w:rsid w:val="00454568"/>
    <w:rsid w:val="008367D0"/>
    <w:rsid w:val="008B5D2C"/>
    <w:rsid w:val="00A0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273E6FA"/>
  <w15:docId w15:val="{0E0D664D-4BFB-224D-96E8-EA61EFE96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160" w:line="259" w:lineRule="auto"/>
    </w:pPr>
  </w:style>
  <w:style w:type="paragraph" w:styleId="Nadpis1">
    <w:name w:val="heading 1"/>
    <w:basedOn w:val="Normln"/>
    <w:next w:val="Normln"/>
    <w:link w:val="Nadpis1Char"/>
    <w:uiPriority w:val="9"/>
    <w:qFormat/>
    <w:rsid w:val="00B179F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qFormat/>
    <w:rsid w:val="00B179F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ListLabel1">
    <w:name w:val="ListLabel 1"/>
    <w:qFormat/>
    <w:rPr>
      <w:rFonts w:eastAsia="Calibri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styleId="Odstavecseseznamem">
    <w:name w:val="List Paragraph"/>
    <w:basedOn w:val="Normln"/>
    <w:uiPriority w:val="34"/>
    <w:qFormat/>
    <w:rsid w:val="009C5205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A0660D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A066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strelnicepolarka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205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Šebo</dc:creator>
  <dc:description/>
  <cp:lastModifiedBy>Robin Šebo</cp:lastModifiedBy>
  <cp:revision>3</cp:revision>
  <dcterms:created xsi:type="dcterms:W3CDTF">2024-02-12T10:57:00Z</dcterms:created>
  <dcterms:modified xsi:type="dcterms:W3CDTF">2024-02-12T11:22:00Z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